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AC4FF" w14:textId="2A70F31D" w:rsidR="00B83003" w:rsidRDefault="005C44E5" w:rsidP="00257E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проект</w:t>
      </w:r>
    </w:p>
    <w:p w14:paraId="6112FA4C" w14:textId="1481EF6C" w:rsidR="00257E18" w:rsidRPr="00D86314" w:rsidRDefault="00257E18" w:rsidP="00257E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86314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14:paraId="30191B5D" w14:textId="5614ED13" w:rsidR="00257E18" w:rsidRPr="00D86314" w:rsidRDefault="00257E18" w:rsidP="00257E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Костаревского</w:t>
      </w:r>
      <w:r w:rsidRPr="00D86314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14:paraId="4E3B8BE3" w14:textId="77777777" w:rsidR="00257E18" w:rsidRPr="00D86314" w:rsidRDefault="00257E18" w:rsidP="00257E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86314">
        <w:rPr>
          <w:rFonts w:ascii="Times New Roman" w:hAnsi="Times New Roman"/>
          <w:b/>
          <w:sz w:val="28"/>
          <w:szCs w:val="28"/>
        </w:rPr>
        <w:t>Камышинского</w:t>
      </w:r>
      <w:proofErr w:type="spellEnd"/>
      <w:r w:rsidRPr="00D86314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14:paraId="5D7259C8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6314">
        <w:rPr>
          <w:rFonts w:ascii="Times New Roman" w:hAnsi="Times New Roman"/>
          <w:b/>
          <w:sz w:val="28"/>
          <w:szCs w:val="28"/>
        </w:rPr>
        <w:t>Волгоградской области</w:t>
      </w:r>
    </w:p>
    <w:p w14:paraId="06EB3117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C6F442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954497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31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57755309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FF559D" w14:textId="3E5F3AE2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314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5C44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6314">
        <w:rPr>
          <w:rFonts w:ascii="Times New Roman" w:hAnsi="Times New Roman" w:cs="Times New Roman"/>
          <w:b/>
          <w:bCs/>
          <w:sz w:val="28"/>
          <w:szCs w:val="28"/>
        </w:rPr>
        <w:t xml:space="preserve"> г.                                                             № </w:t>
      </w:r>
      <w:r w:rsidR="005C44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0843D9B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8"/>
        <w:gridCol w:w="4343"/>
      </w:tblGrid>
      <w:tr w:rsidR="00257E18" w14:paraId="34FF428B" w14:textId="77777777" w:rsidTr="00702366">
        <w:tc>
          <w:tcPr>
            <w:tcW w:w="4785" w:type="dxa"/>
          </w:tcPr>
          <w:p w14:paraId="2C3C276C" w14:textId="33F6A32C" w:rsidR="00257E18" w:rsidRPr="00D86314" w:rsidRDefault="00257E18" w:rsidP="007023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и дополнений в постановление администрации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Костаревского</w:t>
            </w:r>
            <w:r w:rsidRPr="00D86314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от 06.03.2013г № 10-П</w:t>
            </w:r>
            <w:r w:rsidRPr="00D8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D8631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утверждении </w:t>
            </w:r>
            <w:r w:rsidRPr="00D863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административного регламента на оказание муниципальной услуги «Предоставление водных объектов, находящихся в собственности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Костаревского</w:t>
            </w:r>
            <w:r w:rsidRPr="00D863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сельского поселения</w:t>
            </w:r>
            <w:r w:rsidRPr="00D8631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  <w:p w14:paraId="1AC111FC" w14:textId="77777777" w:rsidR="00257E18" w:rsidRDefault="00257E18" w:rsidP="007023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14:paraId="7BDBA96A" w14:textId="77777777" w:rsidR="00257E18" w:rsidRDefault="00257E18" w:rsidP="007023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FA88BDD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A6E0F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2D07F1" w14:textId="77777777" w:rsidR="00257E18" w:rsidRPr="00D86314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96A83B" w14:textId="40CF3735" w:rsidR="00257E18" w:rsidRPr="00155C62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Водным кодексом Российской Федерации, </w:t>
      </w:r>
      <w:r w:rsidRPr="00155C62">
        <w:rPr>
          <w:rFonts w:ascii="Times New Roman" w:hAnsi="Times New Roman" w:cs="Times New Roman"/>
          <w:sz w:val="28"/>
          <w:szCs w:val="28"/>
        </w:rPr>
        <w:t>руководствуясь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5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D8631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D86314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D8631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D863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D86314">
        <w:rPr>
          <w:rFonts w:ascii="Times New Roman" w:hAnsi="Times New Roman" w:cs="Times New Roman"/>
          <w:sz w:val="28"/>
          <w:szCs w:val="28"/>
        </w:rPr>
        <w:t>Камышинского</w:t>
      </w:r>
      <w:proofErr w:type="spellEnd"/>
      <w:r w:rsidRPr="00155C62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 </w:t>
      </w:r>
    </w:p>
    <w:p w14:paraId="63C0A6B0" w14:textId="77777777" w:rsidR="00257E18" w:rsidRPr="00155C62" w:rsidRDefault="00257E18" w:rsidP="00257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C7A42C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155C62">
        <w:rPr>
          <w:rFonts w:ascii="Times New Roman" w:hAnsi="Times New Roman" w:cs="Times New Roman"/>
          <w:sz w:val="28"/>
          <w:szCs w:val="28"/>
        </w:rPr>
        <w:t>:</w:t>
      </w:r>
    </w:p>
    <w:p w14:paraId="35F21DF4" w14:textId="77777777" w:rsidR="00257E18" w:rsidRPr="00155C62" w:rsidRDefault="00257E18" w:rsidP="00257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473D7C2" w14:textId="6FD3656C" w:rsidR="00257E18" w:rsidRPr="00D86314" w:rsidRDefault="00257E18" w:rsidP="00257E1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69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административный регламент </w:t>
      </w:r>
      <w:r w:rsidRPr="00D86314">
        <w:rPr>
          <w:rFonts w:ascii="Times New Roman" w:hAnsi="Times New Roman" w:cs="Times New Roman"/>
          <w:color w:val="000000"/>
          <w:sz w:val="28"/>
          <w:szCs w:val="28"/>
        </w:rPr>
        <w:t xml:space="preserve">на оказание муниципальной услуги «Предоставление водных объектов, находящихся в собственности 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D8631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поселения», утвержденного постановлением администрации</w:t>
      </w:r>
      <w:r w:rsidRPr="00D863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D86314">
        <w:rPr>
          <w:rFonts w:ascii="Times New Roman" w:hAnsi="Times New Roman"/>
          <w:sz w:val="28"/>
          <w:szCs w:val="28"/>
        </w:rPr>
        <w:t xml:space="preserve"> сельского поселения от 06.03.2013г № 10-П</w:t>
      </w:r>
      <w:r>
        <w:rPr>
          <w:rFonts w:ascii="Times New Roman" w:hAnsi="Times New Roman"/>
          <w:sz w:val="28"/>
          <w:szCs w:val="28"/>
        </w:rPr>
        <w:t xml:space="preserve"> (далее – Регламент)</w:t>
      </w:r>
      <w:r w:rsidRPr="00D86314">
        <w:rPr>
          <w:rFonts w:ascii="Times New Roman" w:hAnsi="Times New Roman" w:cs="Times New Roman"/>
          <w:sz w:val="28"/>
          <w:szCs w:val="28"/>
          <w:lang w:eastAsia="ru-RU"/>
        </w:rPr>
        <w:t xml:space="preserve">, следующие изменения и дополнения: </w:t>
      </w:r>
    </w:p>
    <w:p w14:paraId="0B28F736" w14:textId="77777777" w:rsidR="00257E18" w:rsidRDefault="00257E18" w:rsidP="00257E18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1AC4">
        <w:rPr>
          <w:rFonts w:ascii="Times New Roman" w:hAnsi="Times New Roman" w:cs="Times New Roman"/>
          <w:b/>
          <w:sz w:val="28"/>
          <w:szCs w:val="28"/>
          <w:lang w:eastAsia="ru-RU"/>
        </w:rPr>
        <w:t>1.1.</w:t>
      </w:r>
      <w:r w:rsidRPr="002408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D86314">
          <w:rPr>
            <w:rFonts w:ascii="Times New Roman" w:hAnsi="Times New Roman" w:cs="Times New Roman"/>
            <w:sz w:val="28"/>
            <w:szCs w:val="28"/>
          </w:rPr>
          <w:t>Пункт 2.3</w:t>
        </w:r>
      </w:hyperlink>
      <w:r w:rsidRPr="00240869">
        <w:rPr>
          <w:rFonts w:ascii="Times New Roman" w:hAnsi="Times New Roman" w:cs="Times New Roman"/>
          <w:sz w:val="28"/>
          <w:szCs w:val="28"/>
        </w:rPr>
        <w:t xml:space="preserve"> </w:t>
      </w:r>
      <w:r w:rsidRPr="00D86314">
        <w:rPr>
          <w:rFonts w:ascii="Times New Roman" w:hAnsi="Times New Roman" w:cs="Times New Roman"/>
          <w:sz w:val="28"/>
          <w:szCs w:val="28"/>
        </w:rPr>
        <w:t>Регламента</w:t>
      </w:r>
      <w:r w:rsidRPr="002408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DA07BE7" w14:textId="77777777" w:rsidR="00257E18" w:rsidRDefault="00257E18" w:rsidP="00257E1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 Правовые основы для предоставления муниципальной услуги: </w:t>
      </w:r>
    </w:p>
    <w:p w14:paraId="50BE29FA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Водный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(Собрание законодательства Российской Федерации, 2006, N 23, ст. 2381, Парламентская газета, 2006, 08 июня, Российская газета, 2006, 08 июня);</w:t>
      </w:r>
    </w:p>
    <w:p w14:paraId="2A5D4C97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(Собрание законодательства Российской Федерации, 1994, N 32, ст. 3301, Российская газета, 1994, 08 декабря);</w:t>
      </w:r>
    </w:p>
    <w:p w14:paraId="584FFE7E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от 02 мая 2006 г. N 59-ФЗ "О порядке рассмотрения обращений граждан Российской Федерации" (Собрание законодательства Российской Федерации, 2006, N 19, ст. 2060, Парламентская газета, 2006, 11 мая);</w:t>
      </w:r>
    </w:p>
    <w:p w14:paraId="0FE3061D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4179);</w:t>
      </w:r>
    </w:p>
    <w:p w14:paraId="136E2DF3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апреля 2011 г. N 63-ФЗ "Об электронной подписи" (Собрание законодательства Российской Федерации, 2011, N 15, ст. 2036, Парламентская газета, 2011, 08 - 14 апреля, Российская газета, 2011, 08 апреля);</w:t>
      </w:r>
    </w:p>
    <w:p w14:paraId="04E58B96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апреля 2007 г. N 253 "О порядке ведения государственного водного реестра" (Собрание законодательства Российской Федерации, 2007, N 19, ст. 2357);</w:t>
      </w:r>
    </w:p>
    <w:p w14:paraId="7528B7D4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3169);</w:t>
      </w:r>
    </w:p>
    <w:p w14:paraId="36214504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(Собрание законодательства Российской Федерации, 2011, N 29, ст. 4479);</w:t>
      </w:r>
    </w:p>
    <w:p w14:paraId="35616DD1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3744, Российская газета, 2012, 02 июля);</w:t>
      </w:r>
    </w:p>
    <w:p w14:paraId="75BEA9B6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 (официальный интернет-портал правовой информации http://www.pravo.gov.ru, 05 апреля 2016 г., Российская газета, 2016, 08 апреля, Собрание законодательства Российской Федерации, 2016, N 15, ст. 2084);</w:t>
      </w:r>
    </w:p>
    <w:p w14:paraId="2E81B390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22 августа 2007 г. N 216 "Об утверждении правил оформления государственной регистрации в государственном водном реестре </w:t>
      </w:r>
      <w:r w:rsidR="00257E18">
        <w:rPr>
          <w:rFonts w:ascii="Times New Roman" w:hAnsi="Times New Roman" w:cs="Times New Roman"/>
          <w:sz w:val="28"/>
          <w:szCs w:val="28"/>
        </w:rPr>
        <w:lastRenderedPageBreak/>
        <w:t>договоров водопользования, решений о предоставлении водных объектов в пользование, перехода прав и обязанностей по договорам водопользования, прекращения договоров водопользования" (Бюллетень нормативных актов федеральных органов исполнительной власти, 2007, N 41);</w:t>
      </w:r>
    </w:p>
    <w:p w14:paraId="40D26C4F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30 ноября 2012 г. N 410 "Об утверждении типовой формы решения о прекращении действия решения о предоставлении водного объекта в пользование" (Российская газета, 2013, 30 января);</w:t>
      </w:r>
    </w:p>
    <w:p w14:paraId="6391FA19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Администрации Волгоградской области от 25 июля 2011 г. N 369-п "О разработке и утверждении административных регламентов предоставления государственных услуг" (Волгоградская правда, 2011, 03 августа);</w:t>
      </w:r>
    </w:p>
    <w:p w14:paraId="72348465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Волгоградской области от 26 февраля 2013 г. N 77-п "О порядке формирования и ведения государственной информационной системы "Региональный реестр государственных и муниципальных услуг (функций) Волгоградской области" (газета "Волгоградская правда", 2013, 06 марта);</w:t>
      </w:r>
    </w:p>
    <w:p w14:paraId="63C8056F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Администрации Волгоградской области от 09 ноября 2015 г. N 664-п "О государственной информационной системе "Портал государственных и муниципальных услуг (функций) Волгоградской области" (официальный интернет-портал правовой информации http://www.pravo.gov.ru, 13 ноября 2015 г., Волгоградская правда, 2015, 17 ноября);</w:t>
      </w:r>
    </w:p>
    <w:p w14:paraId="0B855F26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декабря 2006 г. N 844 "О порядке подготовки и принятия решения о предоставлении водного объекта в пользование" (Собрание законодательства Российской Федерации, 2007, N 1, часть II, ст. 295, Российская газета, 2007, 12 января);</w:t>
      </w:r>
    </w:p>
    <w:p w14:paraId="169FF6E5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 апреля 2007 г. N 230 "О договоре водопользования, право на заключение которого приобретается на аукционе, и о проведении аукциона" (Собрание законодательства Российской Федерации, 2007, N 17, ст. 2046, Российская бизнес-газета, 2007, 15 мая);</w:t>
      </w:r>
    </w:p>
    <w:p w14:paraId="11CF6A9D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марта 2008 г. N 165 "О подготовке и заключении договора водопользования" (Собрание законодательства Российской Федерации, 2008, N 11, часть I, ст. 1033);</w:t>
      </w:r>
    </w:p>
    <w:p w14:paraId="5D39BE15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(Собрание законодательства </w:t>
      </w:r>
      <w:r w:rsidR="00257E1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2012, N 36, ст. 4903, Российская газета, 2012, 31 августа);</w:t>
      </w:r>
    </w:p>
    <w:p w14:paraId="0B3E1C8D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08 июля 2019 г. N 453 "Об утверждении типовой формы решения о предоставлении водного объекта в пользование, принимаемого Федеральным агентством водных ресурсов, его территориальным органом, органом исполнительной власти субъекта Российской Федерации или органом местного самоуправления" (официальный интернет-портал правовой информации http://www.pravo.gov.ru, 09 сентября 2019 г.);</w:t>
      </w:r>
    </w:p>
    <w:p w14:paraId="68D9F66E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22 октября 2018 г. N 533 "Об утверждении формы заявления о предоставлении акватории водного объекта в пользование" (официальный интернет-портал правовой информации http://www.pravo.gov.ru, 26 декабря 2018 г.);</w:t>
      </w:r>
    </w:p>
    <w:p w14:paraId="0CCFD66C" w14:textId="77777777" w:rsidR="00257E18" w:rsidRDefault="008A637B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257E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257E18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23 апреля 2008 г. N 102 "Об утверждении формы заявления о предоставлении водного объекта в пользование" (Бюллетень нормативных актов федеральных органов исполнительной власти, 2008, N 22, Российская газета, 2008, 31 мая);</w:t>
      </w:r>
    </w:p>
    <w:p w14:paraId="1C619566" w14:textId="016B4F64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Устав 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520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поселения.». </w:t>
      </w:r>
    </w:p>
    <w:p w14:paraId="66AD2B51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AC4">
        <w:rPr>
          <w:rFonts w:ascii="Times New Roman" w:hAnsi="Times New Roman" w:cs="Times New Roman"/>
          <w:b/>
          <w:sz w:val="28"/>
          <w:szCs w:val="28"/>
          <w:lang w:eastAsia="ru-RU"/>
        </w:rPr>
        <w:t>1.2.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6314">
        <w:rPr>
          <w:rFonts w:ascii="Times New Roman" w:hAnsi="Times New Roman" w:cs="Times New Roman"/>
          <w:sz w:val="28"/>
          <w:szCs w:val="28"/>
        </w:rPr>
        <w:t>Пункт 2.11 Регламента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C63A449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«2.11. Исчерпывающий перечень оснований для приостановления предоставления муниципальной услуги или отказа в предоставлении муниципальной услуги. </w:t>
      </w:r>
    </w:p>
    <w:p w14:paraId="35A2408A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Основания для приостановления предоставления муниципальной услуги не предусмотрены. </w:t>
      </w:r>
    </w:p>
    <w:p w14:paraId="2C92B491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2.11.2. Администрация отказывает в предоставлении муниципальной услуги в следующих случаях:</w:t>
      </w:r>
    </w:p>
    <w:p w14:paraId="1325EEA1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представлены с нарушением требований, установленных административным регламентом, или представлены в неполном объеме, нечитаемом виде или с недостоверными сведениями; </w:t>
      </w:r>
    </w:p>
    <w:p w14:paraId="314042B2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 отказ федеральных органов исполнительной власти (их территориальных органов) или органов государственной власти субъекта Российской Федерации, указанных в подпунктах 3.10.2, 3.15.4 раздела 3 административного регламента, в согласовании условий водопользования;    </w:t>
      </w:r>
    </w:p>
    <w:p w14:paraId="094B86F3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 пользования частью водного объекта, указанного в заявлении о предоставлении водного объекта в пользование, предоставлено другому лицу либо водный объект, указанный в заявлении о предоставлении водного объекта в пользование, предоставлен в обособленное водопользование; </w:t>
      </w:r>
    </w:p>
    <w:p w14:paraId="3184DB6A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водного объекта в заявленных целях запрещено или ограничено в соответствии с действующим законодательством Российской Федерации; </w:t>
      </w:r>
    </w:p>
    <w:p w14:paraId="50E241C1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наличие сведений о физических и юридических лицах в реестре недобросовестных водопользователей и участников аукциона на право заключения договора водопользования.</w:t>
      </w:r>
    </w:p>
    <w:p w14:paraId="13017790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заявление о предоставлении водного объекта в пользование представлено с использованием информационной системы, отказ в рассмотрении вопроса о предоставлении муниципальной услуги направляется заявителю с использованием информационной системы. </w:t>
      </w:r>
    </w:p>
    <w:p w14:paraId="3A5478C0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подачи заявления о предоставлении водного объекта в пользование через ГКУ ВО «МФЦ» отказ в рассмотрении вопроса о предоставлении муниципальной услуги направляется заявителю через ГКУ ВО «МФЦ».». </w:t>
      </w:r>
    </w:p>
    <w:p w14:paraId="55A92262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Pr="00DD1AC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Пункт 3.10.2 раздела 3 </w:t>
      </w:r>
      <w:r w:rsidRPr="00D86314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498F220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«3.10.2. Определяет условия использования водного объекта по согласованию со следующими федеральными органами исполнительной власти (их территориальными органами) или органами государственной власти субъекта Российской Федерации по вопросам, отнесенным к их компетенции: </w:t>
      </w:r>
    </w:p>
    <w:p w14:paraId="0A8D9E61" w14:textId="5552C6D5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3.10.2.1. с Федеральной службой по надзору в сфере защиты прав потребителей и благополучия человека - в случае использования водного объекта для забора (изъятия) водных ресурсов из поверхностных водных объектов, находящихся в муниципальной собственности </w:t>
      </w:r>
      <w:r>
        <w:rPr>
          <w:rFonts w:ascii="Times New Roman" w:hAnsi="Times New Roman"/>
          <w:sz w:val="28"/>
          <w:szCs w:val="28"/>
        </w:rPr>
        <w:t>Костаревского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поселения; </w:t>
      </w:r>
    </w:p>
    <w:p w14:paraId="7601A02A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3.10.2.2. с Федеральным агентством по рыболовству - в случае использования водного объекта рыбохозяйственного значения; </w:t>
      </w:r>
    </w:p>
    <w:p w14:paraId="376A5C8D" w14:textId="77777777" w:rsidR="00257E18" w:rsidRPr="0009424F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3.10.2.3. с органами государственной власти Волгоградской области в сфере градостроительной деятельности на соответствие схемам территориального планирования - в случае, если акватория водного объекта прилегает к </w:t>
      </w:r>
      <w:r w:rsidRPr="0009424F">
        <w:rPr>
          <w:rFonts w:ascii="Times New Roman" w:hAnsi="Times New Roman" w:cs="Times New Roman"/>
          <w:sz w:val="28"/>
          <w:szCs w:val="28"/>
        </w:rPr>
        <w:t xml:space="preserve">землям населенных пунктов.». </w:t>
      </w:r>
    </w:p>
    <w:p w14:paraId="066D5947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DD1AC4">
        <w:rPr>
          <w:rFonts w:ascii="Times New Roman" w:hAnsi="Times New Roman" w:cs="Times New Roman"/>
          <w:b/>
          <w:sz w:val="28"/>
          <w:szCs w:val="28"/>
        </w:rPr>
        <w:t>.</w:t>
      </w:r>
      <w:r w:rsidRPr="00094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3.14 раздела 3 </w:t>
      </w:r>
      <w:r w:rsidRPr="00D86314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14:paraId="2C06BA48" w14:textId="72AFB953" w:rsidR="00257E18" w:rsidRPr="00DD1AC4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AC4">
        <w:rPr>
          <w:rFonts w:ascii="Times New Roman" w:hAnsi="Times New Roman" w:cs="Times New Roman"/>
          <w:sz w:val="28"/>
          <w:szCs w:val="28"/>
        </w:rPr>
        <w:t>«</w:t>
      </w:r>
      <w:r w:rsidRPr="00DD1AC4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или его уполномоченный представитель (при наличии документов, подтверждающих полномочия на подписание договора) в течение </w:t>
      </w:r>
      <w:r w:rsidRPr="00DD1AC4">
        <w:rPr>
          <w:rFonts w:ascii="Times New Roman" w:hAnsi="Times New Roman" w:cs="Times New Roman"/>
          <w:sz w:val="28"/>
          <w:szCs w:val="28"/>
        </w:rPr>
        <w:t xml:space="preserve">3 рабочих дней с даты подписания протокола аукциона представляет в администрацию 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DD1AC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1AC4">
        <w:rPr>
          <w:rFonts w:ascii="Times New Roman" w:hAnsi="Times New Roman" w:cs="Times New Roman"/>
          <w:sz w:val="28"/>
          <w:szCs w:val="28"/>
        </w:rPr>
        <w:t xml:space="preserve">сельского поселения подписанный им договор водопользования, а также документ, документ, подтверждающий оплату победителем аукциона предмета аукциона в течение 3 рабочих дней, следующих за датой завершения аукциона, путем перечисления денежных средств в размере окончательной цены предмета аукциона на счет, указанный организатором аукциона, с учетом внесенного задатка. </w:t>
      </w:r>
    </w:p>
    <w:p w14:paraId="19252C8F" w14:textId="77777777" w:rsidR="00257E18" w:rsidRPr="00DD1AC4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AC4">
        <w:rPr>
          <w:rFonts w:ascii="Times New Roman" w:hAnsi="Times New Roman" w:cs="Times New Roman"/>
          <w:sz w:val="28"/>
          <w:szCs w:val="28"/>
        </w:rPr>
        <w:t>Непредставление победителем в указанный срок подписанного договора водопользования расценивается как уклонение от заключения договора водопользования.»</w:t>
      </w:r>
    </w:p>
    <w:p w14:paraId="422B199B" w14:textId="77777777" w:rsidR="00257E18" w:rsidRPr="00DD1AC4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AC4">
        <w:rPr>
          <w:rFonts w:ascii="Times New Roman" w:hAnsi="Times New Roman" w:cs="Times New Roman"/>
          <w:b/>
          <w:sz w:val="28"/>
          <w:szCs w:val="28"/>
        </w:rPr>
        <w:lastRenderedPageBreak/>
        <w:t>1.5.</w:t>
      </w:r>
      <w:r w:rsidRPr="00DD1AC4">
        <w:rPr>
          <w:rFonts w:ascii="Times New Roman" w:hAnsi="Times New Roman" w:cs="Times New Roman"/>
          <w:sz w:val="28"/>
          <w:szCs w:val="28"/>
        </w:rPr>
        <w:t xml:space="preserve"> Пункт 3.16 раздела 3 </w:t>
      </w:r>
      <w:r w:rsidRPr="00D86314">
        <w:rPr>
          <w:rFonts w:ascii="Times New Roman" w:hAnsi="Times New Roman" w:cs="Times New Roman"/>
          <w:sz w:val="28"/>
          <w:szCs w:val="28"/>
        </w:rPr>
        <w:t>Регламента</w:t>
      </w:r>
      <w:r w:rsidRPr="00DD1AC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0A8216DE" w14:textId="096B5B77" w:rsidR="00257E18" w:rsidRPr="0009424F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AC4">
        <w:rPr>
          <w:rFonts w:ascii="Times New Roman" w:hAnsi="Times New Roman" w:cs="Times New Roman"/>
          <w:sz w:val="28"/>
          <w:szCs w:val="28"/>
        </w:rPr>
        <w:t xml:space="preserve">«3.16. </w:t>
      </w:r>
      <w:r w:rsidRPr="00DD1AC4">
        <w:rPr>
          <w:rFonts w:ascii="Times New Roman" w:hAnsi="Times New Roman" w:cs="Times New Roman"/>
          <w:color w:val="000000"/>
          <w:sz w:val="28"/>
          <w:szCs w:val="28"/>
        </w:rPr>
        <w:t>В случаях</w:t>
      </w:r>
      <w:r w:rsidRPr="0009424F">
        <w:rPr>
          <w:rFonts w:ascii="Times New Roman" w:hAnsi="Times New Roman" w:cs="Times New Roman"/>
          <w:color w:val="000000"/>
          <w:sz w:val="28"/>
          <w:szCs w:val="28"/>
        </w:rPr>
        <w:t>, предусмотренных </w:t>
      </w:r>
      <w:hyperlink r:id="rId30" w:anchor="Par42" w:history="1">
        <w:r w:rsidRPr="0009424F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подпунктом 1.1.2 раздела 1</w:t>
        </w:r>
      </w:hyperlink>
      <w:r w:rsidRPr="0009424F">
        <w:rPr>
          <w:rFonts w:ascii="Times New Roman" w:hAnsi="Times New Roman" w:cs="Times New Roman"/>
          <w:color w:val="000000"/>
          <w:sz w:val="28"/>
          <w:szCs w:val="28"/>
        </w:rPr>
        <w:t> административного регламента, администрация </w:t>
      </w:r>
      <w:r>
        <w:rPr>
          <w:rFonts w:ascii="Times New Roman" w:hAnsi="Times New Roman"/>
          <w:sz w:val="28"/>
          <w:szCs w:val="28"/>
        </w:rPr>
        <w:t>Костаревского</w:t>
      </w:r>
      <w:r w:rsidRPr="0009424F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09424F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в срок, не превышающий 30 дней со дня поступления документов: </w:t>
      </w:r>
    </w:p>
    <w:p w14:paraId="3BB40808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24F">
        <w:rPr>
          <w:rFonts w:ascii="Times New Roman" w:hAnsi="Times New Roman" w:cs="Times New Roman"/>
          <w:color w:val="000000"/>
          <w:sz w:val="28"/>
          <w:szCs w:val="28"/>
        </w:rPr>
        <w:t>- р</w:t>
      </w:r>
      <w:r w:rsidRPr="0009424F">
        <w:rPr>
          <w:rFonts w:ascii="Times New Roman" w:hAnsi="Times New Roman" w:cs="Times New Roman"/>
          <w:sz w:val="28"/>
          <w:szCs w:val="28"/>
        </w:rPr>
        <w:t>ассматривает представленные заявителем документы на предмет их соответствия требованиям, установленным административным регламентом, с оценкой их полноты</w:t>
      </w:r>
      <w:r>
        <w:rPr>
          <w:rFonts w:ascii="Times New Roman" w:hAnsi="Times New Roman" w:cs="Times New Roman"/>
          <w:sz w:val="28"/>
          <w:szCs w:val="28"/>
        </w:rPr>
        <w:t xml:space="preserve"> и достоверности, а также соответствия условий осуществления намечаемых водохозяйственных мероприятий и мероприятий по охране водного объекта требованиям водного законодательства; </w:t>
      </w:r>
    </w:p>
    <w:p w14:paraId="04A4FC64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выполняет расчет параметров водопользования; </w:t>
      </w:r>
    </w:p>
    <w:p w14:paraId="487347DE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определяет условия использования водного объекта; </w:t>
      </w:r>
    </w:p>
    <w:p w14:paraId="0998EAB1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обеспечивает согласование условий водопользования со следующими федеральными органами исполнительной власти (их территориальными органами) или органами государственной власти Волгоградской области по вопросам, отнесенным к их компетенции: </w:t>
      </w:r>
    </w:p>
    <w:p w14:paraId="4A703003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Федеральной службой по надзору в сфере защиты прав потребителей и благополучия человека - в случае использования водного объекта для организованного отдыха детей, а также организованного отдыха ветеранов, граждан пожилого возраста, инвалидов; </w:t>
      </w:r>
    </w:p>
    <w:p w14:paraId="4CEEC745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Федеральным агентством по рыболовству - в случае использования водного объекта рыбохозяйственного значения; </w:t>
      </w:r>
    </w:p>
    <w:p w14:paraId="7F5F7648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органами государственной власти Волгоградской области в сфере градостроительной деятельности на соответствие схемам территориального планирования - в случае, если акватория водного объекта прилегает к землям населенных пунктов; </w:t>
      </w:r>
    </w:p>
    <w:p w14:paraId="0C49AEA8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проверку наличия информации о заявителе в реестре недобросовестных водопользователей и участников аукциона на право заключения договора водопользования.». </w:t>
      </w:r>
    </w:p>
    <w:p w14:paraId="01BE184F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1.6</w:t>
      </w:r>
      <w:r w:rsidRPr="00DD1AC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Пункт 3.18 раздела 3</w:t>
      </w:r>
      <w:r w:rsidRPr="00D86314">
        <w:rPr>
          <w:rFonts w:ascii="Times New Roman" w:hAnsi="Times New Roman" w:cs="Times New Roman"/>
          <w:sz w:val="28"/>
          <w:szCs w:val="28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4B747CB" w14:textId="77777777" w:rsidR="00257E18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«3.18. Решение составляется по </w:t>
      </w:r>
      <w:hyperlink r:id="rId3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утвержденной приказом Министерства природных ресурсов Российской Федерации от 08 июля 2019 г. № 453 «Об утверждении типовой формы решения о предоставлении водного объекта в пользование, принимаемого федеральным агентством водных ресурсов, его территориальным органом, органом исполнительной власти субъекта Российской Федерации или органом местного самоуправления».» </w:t>
      </w:r>
    </w:p>
    <w:p w14:paraId="1C467155" w14:textId="77777777" w:rsidR="004B0A09" w:rsidRPr="004B0A09" w:rsidRDefault="00257E18" w:rsidP="004B0A09">
      <w:pPr>
        <w:tabs>
          <w:tab w:val="left" w:pos="7560"/>
        </w:tabs>
        <w:jc w:val="both"/>
        <w:outlineLvl w:val="8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9424F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после опубликования (обнародования) и подлежит размещению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Костаревского сельского поселения </w:t>
      </w:r>
      <w:r w:rsidR="004B0A09" w:rsidRPr="004B0A09">
        <w:rPr>
          <w:rFonts w:ascii="Times New Roman" w:hAnsi="Times New Roman" w:cs="Times New Roman"/>
          <w:sz w:val="28"/>
          <w:szCs w:val="28"/>
          <w:u w:val="single"/>
        </w:rPr>
        <w:t>https</w:t>
      </w:r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: // </w:t>
      </w:r>
      <w:proofErr w:type="spellStart"/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-</w:t>
      </w:r>
      <w:proofErr w:type="spellStart"/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  <w:proofErr w:type="spellStart"/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ru</w:t>
      </w:r>
      <w:proofErr w:type="spellEnd"/>
      <w:r w:rsidR="004B0A09" w:rsidRPr="004B0A0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/.</w:t>
      </w:r>
      <w:r w:rsidR="004B0A09" w:rsidRPr="004B0A0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54C6D802" w14:textId="55767DF4" w:rsidR="00257E18" w:rsidRPr="00DD1AC4" w:rsidRDefault="00257E18" w:rsidP="00257E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DD1AC4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статьей 5 Закона Волгоградской области от 26.12.2008 № 1816-ОД «О порядке организации и ведения регистра муниципальных нормативных правовых актов Волгоградской области» направить копию настоящего решения для включения в Регистр в течение 30 дней со дня принятия. </w:t>
      </w:r>
    </w:p>
    <w:p w14:paraId="6B59A5FB" w14:textId="77777777" w:rsidR="00257E18" w:rsidRPr="00155C62" w:rsidRDefault="00257E18" w:rsidP="00257E18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41858B" w14:textId="3CFAC3C6" w:rsidR="00257E18" w:rsidRPr="00D86314" w:rsidRDefault="009F25A2" w:rsidP="00257E18">
      <w:pPr>
        <w:pStyle w:val="a7"/>
        <w:tabs>
          <w:tab w:val="left" w:pos="285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</w:t>
      </w:r>
      <w:proofErr w:type="gramStart"/>
      <w:r>
        <w:rPr>
          <w:rFonts w:ascii="Times New Roman" w:hAnsi="Times New Roman"/>
          <w:sz w:val="28"/>
          <w:szCs w:val="28"/>
        </w:rPr>
        <w:t>о.главы</w:t>
      </w:r>
      <w:proofErr w:type="spellEnd"/>
      <w:proofErr w:type="gramEnd"/>
      <w:r w:rsidR="00257E18" w:rsidRPr="00D86314">
        <w:rPr>
          <w:rFonts w:ascii="Times New Roman" w:hAnsi="Times New Roman"/>
          <w:sz w:val="28"/>
          <w:szCs w:val="28"/>
        </w:rPr>
        <w:t xml:space="preserve"> </w:t>
      </w:r>
      <w:r w:rsidR="00257E18">
        <w:rPr>
          <w:rFonts w:ascii="Times New Roman" w:hAnsi="Times New Roman"/>
          <w:sz w:val="28"/>
          <w:szCs w:val="28"/>
        </w:rPr>
        <w:t>Костаревского</w:t>
      </w:r>
      <w:r w:rsidR="00257E18" w:rsidRPr="00D86314">
        <w:rPr>
          <w:rFonts w:ascii="Times New Roman" w:hAnsi="Times New Roman"/>
          <w:sz w:val="28"/>
          <w:szCs w:val="28"/>
        </w:rPr>
        <w:t xml:space="preserve"> сельского поселения                         </w:t>
      </w:r>
      <w:r w:rsidR="00257E1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Н.В.Хавалкина</w:t>
      </w:r>
      <w:proofErr w:type="spellEnd"/>
    </w:p>
    <w:p w14:paraId="11AD0CFA" w14:textId="77777777" w:rsidR="00257E18" w:rsidRPr="00D86314" w:rsidRDefault="00257E18" w:rsidP="00257E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31DA176" w14:textId="77777777" w:rsidR="007623EB" w:rsidRDefault="007623EB"/>
    <w:sectPr w:rsidR="007623EB" w:rsidSect="00B83003">
      <w:headerReference w:type="default" r:id="rId32"/>
      <w:pgSz w:w="11905" w:h="16838"/>
      <w:pgMar w:top="1134" w:right="1273" w:bottom="1276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3C818" w14:textId="77777777" w:rsidR="008A637B" w:rsidRDefault="008A637B">
      <w:pPr>
        <w:spacing w:after="0" w:line="240" w:lineRule="auto"/>
      </w:pPr>
      <w:r>
        <w:separator/>
      </w:r>
    </w:p>
  </w:endnote>
  <w:endnote w:type="continuationSeparator" w:id="0">
    <w:p w14:paraId="1AC0CCC7" w14:textId="77777777" w:rsidR="008A637B" w:rsidRDefault="008A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2939B" w14:textId="77777777" w:rsidR="008A637B" w:rsidRDefault="008A637B">
      <w:pPr>
        <w:spacing w:after="0" w:line="240" w:lineRule="auto"/>
      </w:pPr>
      <w:r>
        <w:separator/>
      </w:r>
    </w:p>
  </w:footnote>
  <w:footnote w:type="continuationSeparator" w:id="0">
    <w:p w14:paraId="0FFA1566" w14:textId="77777777" w:rsidR="008A637B" w:rsidRDefault="008A6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78061" w14:textId="77777777" w:rsidR="00B95805" w:rsidRDefault="008A637B">
    <w:pPr>
      <w:pStyle w:val="a4"/>
    </w:pPr>
  </w:p>
  <w:p w14:paraId="0464CD80" w14:textId="77777777" w:rsidR="00B95805" w:rsidRDefault="008A637B" w:rsidP="00155C62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14:paraId="2A2C6D2F" w14:textId="77777777" w:rsidR="00B95805" w:rsidRPr="00155C62" w:rsidRDefault="008E52CA" w:rsidP="00155C62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695B49"/>
    <w:multiLevelType w:val="multilevel"/>
    <w:tmpl w:val="FB6640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6B8"/>
    <w:rsid w:val="0022106E"/>
    <w:rsid w:val="00257E18"/>
    <w:rsid w:val="004B0A09"/>
    <w:rsid w:val="005C44E5"/>
    <w:rsid w:val="007623EB"/>
    <w:rsid w:val="008A637B"/>
    <w:rsid w:val="008E52CA"/>
    <w:rsid w:val="009F25A2"/>
    <w:rsid w:val="00A20827"/>
    <w:rsid w:val="00A231CA"/>
    <w:rsid w:val="00B83003"/>
    <w:rsid w:val="00B91247"/>
    <w:rsid w:val="00C766B8"/>
    <w:rsid w:val="00ED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AF2D"/>
  <w15:chartTrackingRefBased/>
  <w15:docId w15:val="{1AAAE2EA-F95A-4C7C-81CE-37601CFE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E18"/>
  </w:style>
  <w:style w:type="paragraph" w:styleId="4">
    <w:name w:val="heading 4"/>
    <w:basedOn w:val="a"/>
    <w:next w:val="a"/>
    <w:link w:val="40"/>
    <w:semiHidden/>
    <w:unhideWhenUsed/>
    <w:qFormat/>
    <w:rsid w:val="00B8300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E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7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E18"/>
  </w:style>
  <w:style w:type="character" w:styleId="a6">
    <w:name w:val="Hyperlink"/>
    <w:basedOn w:val="a0"/>
    <w:uiPriority w:val="99"/>
    <w:semiHidden/>
    <w:unhideWhenUsed/>
    <w:rsid w:val="00257E18"/>
    <w:rPr>
      <w:color w:val="0000FF"/>
      <w:u w:val="single"/>
    </w:rPr>
  </w:style>
  <w:style w:type="paragraph" w:styleId="a7">
    <w:name w:val="No Spacing"/>
    <w:uiPriority w:val="1"/>
    <w:qFormat/>
    <w:rsid w:val="00257E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257E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F2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25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B830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B8300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Style2">
    <w:name w:val="Style2"/>
    <w:basedOn w:val="a"/>
    <w:rsid w:val="00B830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B83003"/>
    <w:rPr>
      <w:rFonts w:ascii="Times New Roman" w:hAnsi="Times New Roman" w:cs="Times New Roman" w:hint="default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2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CA2BC9712858460521C08D8E99E493B810AE2C986F63CCCEC047912C9D3279C6194517A7D7C19B7D6168E4C7VEb9Q" TargetMode="External"/><Relationship Id="rId13" Type="http://schemas.openxmlformats.org/officeDocument/2006/relationships/hyperlink" Target="consultantplus://offline/ref=B4CA2BC9712858460521C08D8E99E493B811A12A976763CCCEC047912C9D3279C6194517A7D7C19B7D6168E4C7VEb9Q" TargetMode="External"/><Relationship Id="rId18" Type="http://schemas.openxmlformats.org/officeDocument/2006/relationships/hyperlink" Target="consultantplus://offline/ref=B4CA2BC9712858460521C08D8E99E493B812A22E946F63CCCEC047912C9D3279C6194517A7D7C19B7D6168E4C7VEb9Q" TargetMode="External"/><Relationship Id="rId26" Type="http://schemas.openxmlformats.org/officeDocument/2006/relationships/hyperlink" Target="consultantplus://offline/ref=B4CA2BC9712858460521C08D8E99E493B91AA62B926463CCCEC047912C9D3279C6194517A7D7C19B7D6168E4C7VEb9Q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4CA2BC9712858460521DE8098F5BB96BB19F920906F6A9A9A9541C673CD342C94591B4EF6948A967A7874E4C2F704D66BV9b9Q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B7D57D141D3C2B544EEAC8A7868A309DAD7A86EEC977008C70FDAE9D0C163DEF411219514ABCCEF223B1D5CE4A6C66B358EC97676DC66496205DF43CpBb3Q" TargetMode="External"/><Relationship Id="rId12" Type="http://schemas.openxmlformats.org/officeDocument/2006/relationships/hyperlink" Target="consultantplus://offline/ref=B4CA2BC9712858460521C08D8E99E493B910A725916163CCCEC047912C9D3279C6194517A7D7C19B7D6168E4C7VEb9Q" TargetMode="External"/><Relationship Id="rId17" Type="http://schemas.openxmlformats.org/officeDocument/2006/relationships/hyperlink" Target="consultantplus://offline/ref=B4CA2BC9712858460521C08D8E99E493B813A028946063CCCEC047912C9D3279C6194517A7D7C19B7D6168E4C7VEb9Q" TargetMode="External"/><Relationship Id="rId25" Type="http://schemas.openxmlformats.org/officeDocument/2006/relationships/hyperlink" Target="consultantplus://offline/ref=B4CA2BC9712858460521C08D8E99E493B816A42C976563CCCEC047912C9D3279C6194517A7D7C19B7D6168E4C7VEb9Q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4CA2BC9712858460521C08D8E99E493B812A22A946763CCCEC047912C9D3279C6194517A7D7C19B7D6168E4C7VEb9Q" TargetMode="External"/><Relationship Id="rId20" Type="http://schemas.openxmlformats.org/officeDocument/2006/relationships/hyperlink" Target="consultantplus://offline/ref=B4CA2BC9712858460521DE8098F5BB96BB19F920906E689C919541C673CD342C94591B4EF6948A967A7874E4C2F704D66BV9b9Q" TargetMode="External"/><Relationship Id="rId29" Type="http://schemas.openxmlformats.org/officeDocument/2006/relationships/hyperlink" Target="consultantplus://offline/ref=B4CA2BC9712858460521C08D8E99E493BC15A72A926C3EC6C6994B932B926D7CD3081D1AA0CEDF9C647D6AE6VCb5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4CA2BC9712858460521C08D8E99E493B816A52D926363CCCEC047912C9D3279C6194517A7D7C19B7D6168E4C7VEb9Q" TargetMode="External"/><Relationship Id="rId24" Type="http://schemas.openxmlformats.org/officeDocument/2006/relationships/hyperlink" Target="consultantplus://offline/ref=B4CA2BC9712858460521C08D8E99E493B816A42C966663CCCEC047912C9D3279C6194517A7D7C19B7D6168E4C7VEb9Q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4CA2BC9712858460521C08D8E99E493BA13A129976F63CCCEC047912C9D3279C6194517A7D7C19B7D6168E4C7VEb9Q" TargetMode="External"/><Relationship Id="rId23" Type="http://schemas.openxmlformats.org/officeDocument/2006/relationships/hyperlink" Target="consultantplus://offline/ref=B4CA2BC9712858460521C08D8E99E493B816A42C946063CCCEC047912C9D3279C6194517A7D7C19B7D6168E4C7VEb9Q" TargetMode="External"/><Relationship Id="rId28" Type="http://schemas.openxmlformats.org/officeDocument/2006/relationships/hyperlink" Target="consultantplus://offline/ref=B4CA2BC9712858460521C08D8E99E493B813A32A946763CCCEC047912C9D3279C6194517A7D7C19B7D6168E4C7VEb9Q" TargetMode="External"/><Relationship Id="rId10" Type="http://schemas.openxmlformats.org/officeDocument/2006/relationships/hyperlink" Target="consultantplus://offline/ref=B4CA2BC9712858460521C08D8E99E493B813A325936763CCCEC047912C9D3279C6194517A7D7C19B7D6168E4C7VEb9Q" TargetMode="External"/><Relationship Id="rId19" Type="http://schemas.openxmlformats.org/officeDocument/2006/relationships/hyperlink" Target="consultantplus://offline/ref=B4CA2BC9712858460521C08D8E99E493BA16A62F936F63CCCEC047912C9D3279C6194517A7D7C19B7D6168E4C7VEb9Q" TargetMode="External"/><Relationship Id="rId31" Type="http://schemas.openxmlformats.org/officeDocument/2006/relationships/hyperlink" Target="consultantplus://offline/ref=A8692BA10D246DEB4E0363AB047CB9A20BEB930CFB957AFBCC7EBE3E732225583A92F2210D1C442CC87964EA5C6F0E7C1B7FC3B61ECA401ChCe8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CA2BC9712858460521C08D8E99E493B816A72E936263CCCEC047912C9D3279C6194517A7D7C19B7D6168E4C7VEb9Q" TargetMode="External"/><Relationship Id="rId14" Type="http://schemas.openxmlformats.org/officeDocument/2006/relationships/hyperlink" Target="consultantplus://offline/ref=B4CA2BC9712858460521C08D8E99E493B813A72B986363CCCEC047912C9D3279C6194517A7D7C19B7D6168E4C7VEb9Q" TargetMode="External"/><Relationship Id="rId22" Type="http://schemas.openxmlformats.org/officeDocument/2006/relationships/hyperlink" Target="consultantplus://offline/ref=B4CA2BC9712858460521DE8098F5BB96BB19F92090656C93949741C673CD342C94591B4EF6948A967A7874E4C2F704D66BV9b9Q" TargetMode="External"/><Relationship Id="rId27" Type="http://schemas.openxmlformats.org/officeDocument/2006/relationships/hyperlink" Target="consultantplus://offline/ref=B4CA2BC9712858460521C08D8E99E493B811A42D986063CCCEC047912C9D3279C6194517A7D7C19B7D6168E4C7VEb9Q" TargetMode="External"/><Relationship Id="rId30" Type="http://schemas.openxmlformats.org/officeDocument/2006/relationships/hyperlink" Target="http://pravo.minjust.ru:8080/bigs/showDocu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2627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11</cp:revision>
  <cp:lastPrinted>2020-07-17T05:29:00Z</cp:lastPrinted>
  <dcterms:created xsi:type="dcterms:W3CDTF">2020-07-10T10:45:00Z</dcterms:created>
  <dcterms:modified xsi:type="dcterms:W3CDTF">2020-07-23T09:37:00Z</dcterms:modified>
</cp:coreProperties>
</file>